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32" w:rsidRPr="002730E7" w:rsidRDefault="00677D32" w:rsidP="00677D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2730E7">
        <w:rPr>
          <w:rFonts w:ascii="Times New Roman" w:hAnsi="Times New Roman" w:cs="Times New Roman"/>
          <w:b/>
          <w:bCs/>
          <w:color w:val="00B050"/>
          <w:sz w:val="32"/>
          <w:szCs w:val="32"/>
        </w:rPr>
        <w:t>ŠKOLA PRO UDRŽITELNÝ ŽIVOT</w:t>
      </w:r>
    </w:p>
    <w:p w:rsidR="00677D32" w:rsidRDefault="00677D32" w:rsidP="00677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D32" w:rsidRPr="00CC69D5" w:rsidRDefault="00677D32" w:rsidP="00677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9D5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4" w:history="1">
        <w:r w:rsidRPr="00CC69D5">
          <w:rPr>
            <w:rStyle w:val="Hypertextovodkaz"/>
            <w:rFonts w:ascii="Times New Roman" w:hAnsi="Times New Roman" w:cs="Times New Roman"/>
            <w:sz w:val="24"/>
            <w:szCs w:val="24"/>
          </w:rPr>
          <w:t>Škola pro život | Škola pro udržitelný život (skolaprozivot.cz)</w:t>
        </w:r>
      </w:hyperlink>
      <w:r w:rsidRPr="00CC6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32" w:rsidRDefault="00677D32" w:rsidP="00677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D32" w:rsidRDefault="00677D32" w:rsidP="00677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30E7">
        <w:rPr>
          <w:rFonts w:ascii="Times New Roman" w:hAnsi="Times New Roman" w:cs="Times New Roman"/>
          <w:sz w:val="24"/>
          <w:szCs w:val="24"/>
        </w:rPr>
        <w:t xml:space="preserve">Program Škola pro udržitelný život, </w:t>
      </w:r>
      <w:r>
        <w:rPr>
          <w:rFonts w:ascii="Times New Roman" w:hAnsi="Times New Roman" w:cs="Times New Roman"/>
          <w:sz w:val="24"/>
          <w:szCs w:val="24"/>
        </w:rPr>
        <w:t xml:space="preserve">jehož jsme součástí a </w:t>
      </w:r>
      <w:r w:rsidRPr="002730E7">
        <w:rPr>
          <w:rFonts w:ascii="Times New Roman" w:hAnsi="Times New Roman" w:cs="Times New Roman"/>
          <w:sz w:val="24"/>
          <w:szCs w:val="24"/>
        </w:rPr>
        <w:t xml:space="preserve">jímž se profiluje </w:t>
      </w:r>
      <w:proofErr w:type="gramStart"/>
      <w:r w:rsidRPr="002730E7">
        <w:rPr>
          <w:rFonts w:ascii="Times New Roman" w:hAnsi="Times New Roman" w:cs="Times New Roman"/>
          <w:sz w:val="24"/>
          <w:szCs w:val="24"/>
        </w:rPr>
        <w:t>středisko</w:t>
      </w:r>
      <w:proofErr w:type="gramEnd"/>
      <w:r w:rsidRPr="002730E7">
        <w:rPr>
          <w:rFonts w:ascii="Times New Roman" w:hAnsi="Times New Roman" w:cs="Times New Roman"/>
          <w:sz w:val="24"/>
          <w:szCs w:val="24"/>
        </w:rPr>
        <w:t xml:space="preserve"> SEVER, </w:t>
      </w:r>
      <w:r>
        <w:rPr>
          <w:rFonts w:ascii="Times New Roman" w:hAnsi="Times New Roman" w:cs="Times New Roman"/>
          <w:sz w:val="24"/>
          <w:szCs w:val="24"/>
        </w:rPr>
        <w:t>pomáhá</w:t>
      </w:r>
      <w:r w:rsidRPr="002730E7">
        <w:rPr>
          <w:rFonts w:ascii="Times New Roman" w:hAnsi="Times New Roman" w:cs="Times New Roman"/>
          <w:sz w:val="24"/>
          <w:szCs w:val="24"/>
        </w:rPr>
        <w:t xml:space="preserve"> s realizací „místně zakotveného učení“ (</w:t>
      </w:r>
      <w:proofErr w:type="spellStart"/>
      <w:r w:rsidRPr="002730E7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730E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30E7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273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0E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730E7">
        <w:rPr>
          <w:rFonts w:ascii="Times New Roman" w:hAnsi="Times New Roman" w:cs="Times New Roman"/>
          <w:sz w:val="24"/>
          <w:szCs w:val="24"/>
        </w:rPr>
        <w:t>). Místně zakotvené učení pomáhá žákům, aby se naučili pečovat o svět na základě poznání místa, kde žijí, a působením na vlastním území, ve svých obcích (Skoupá, 2015). Jeho principem je propojování školní výuky s místní komunitou, s jejími kulturními a environmentálními kořeny. Škola není odtržena od reálného života; právě naopak.</w:t>
      </w:r>
    </w:p>
    <w:p w:rsidR="00677D32" w:rsidRPr="002730E7" w:rsidRDefault="00677D32" w:rsidP="00677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D32" w:rsidRPr="002730E7" w:rsidRDefault="00677D32" w:rsidP="00677D3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Jsme tedy</w:t>
      </w:r>
      <w:r w:rsidRPr="002730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škola, která aktivně mění své okolí, pomáhá žákům vytvářet si vztah k místu, dává žákům slovo, připravuje je na skutečný život, je otevřená komunitě a mění svět k lepšímu.</w:t>
      </w:r>
    </w:p>
    <w:p w:rsidR="00677D32" w:rsidRDefault="00677D32" w:rsidP="00677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0E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12676" cy="889591"/>
            <wp:effectExtent l="19050" t="0" r="6724" b="0"/>
            <wp:docPr id="6" name="obrázek 6" descr="ŠUR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ŠUR Logo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676" cy="88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D32" w:rsidRDefault="00677D32" w:rsidP="00677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318" w:rsidRPr="00677D32" w:rsidRDefault="00677D32">
      <w:pPr>
        <w:rPr>
          <w:rFonts w:ascii="Times New Roman" w:hAnsi="Times New Roman" w:cs="Times New Roman"/>
          <w:sz w:val="24"/>
          <w:szCs w:val="24"/>
        </w:rPr>
      </w:pPr>
      <w:r w:rsidRPr="00677D32">
        <w:rPr>
          <w:rFonts w:ascii="Times New Roman" w:hAnsi="Times New Roman" w:cs="Times New Roman"/>
          <w:sz w:val="24"/>
          <w:szCs w:val="24"/>
        </w:rPr>
        <w:t xml:space="preserve">PROJEKTY ŠUR: </w:t>
      </w:r>
      <w:r>
        <w:rPr>
          <w:rFonts w:ascii="Times New Roman" w:hAnsi="Times New Roman" w:cs="Times New Roman"/>
          <w:sz w:val="24"/>
          <w:szCs w:val="24"/>
        </w:rPr>
        <w:t>vybudování Přírodní učebny jezírka, oprava altánu, výzdoba zdi u hlavní komunikace do Krupky</w:t>
      </w:r>
    </w:p>
    <w:sectPr w:rsidR="00524318" w:rsidRPr="00677D32" w:rsidSect="0052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677D32"/>
    <w:rsid w:val="00524318"/>
    <w:rsid w:val="0067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D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7D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kolaprozivot.cz/Skola-pro-zivot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2021-01-30T17:00:00Z</dcterms:created>
  <dcterms:modified xsi:type="dcterms:W3CDTF">2021-01-30T17:02:00Z</dcterms:modified>
</cp:coreProperties>
</file>